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51ED" w14:textId="2E257BFD" w:rsidR="00F157DC" w:rsidRDefault="00F157DC" w:rsidP="008C1C81">
      <w:pPr>
        <w:pStyle w:val="NoSpacing"/>
        <w:rPr>
          <w:sz w:val="22"/>
          <w:szCs w:val="22"/>
        </w:rPr>
      </w:pPr>
    </w:p>
    <w:p w14:paraId="6F12669C" w14:textId="2078B212" w:rsidR="00CE557A" w:rsidRPr="00E924EC" w:rsidRDefault="00CE557A" w:rsidP="008C1C81">
      <w:pPr>
        <w:pStyle w:val="NoSpacing"/>
      </w:pPr>
      <w:r w:rsidRPr="00E924EC">
        <w:t xml:space="preserve">I have answered “No” to question M on the Annual Internal Audit Report </w:t>
      </w:r>
      <w:r w:rsidR="00DE7096">
        <w:t xml:space="preserve">2022-23 </w:t>
      </w:r>
      <w:r w:rsidRPr="00E924EC">
        <w:t>in respect of Lyminge Parish Council.</w:t>
      </w:r>
    </w:p>
    <w:p w14:paraId="2F79B9FD" w14:textId="6BE0F945" w:rsidR="00CE557A" w:rsidRPr="00E924EC" w:rsidRDefault="00CE557A" w:rsidP="008C1C81">
      <w:pPr>
        <w:pStyle w:val="NoSpacing"/>
      </w:pPr>
    </w:p>
    <w:p w14:paraId="30C7CE85" w14:textId="4F6E0A12" w:rsidR="00CE557A" w:rsidRPr="00E924EC" w:rsidRDefault="00CE557A" w:rsidP="008C1C81">
      <w:pPr>
        <w:pStyle w:val="NoSpacing"/>
      </w:pPr>
      <w:r w:rsidRPr="00E924EC">
        <w:t>The Council adopted its Governance and Accounting Statements for the financial year ending on 31</w:t>
      </w:r>
      <w:r w:rsidRPr="00E924EC">
        <w:rPr>
          <w:vertAlign w:val="superscript"/>
        </w:rPr>
        <w:t>st</w:t>
      </w:r>
      <w:r w:rsidRPr="00E924EC">
        <w:t xml:space="preserve"> March 2022 on 5</w:t>
      </w:r>
      <w:r w:rsidRPr="00E924EC">
        <w:rPr>
          <w:vertAlign w:val="superscript"/>
        </w:rPr>
        <w:t>th</w:t>
      </w:r>
      <w:r w:rsidRPr="00E924EC">
        <w:t xml:space="preserve"> July 2022. It set the dates for exercise of public rights as being from 7th July 2022 for thirty working days.</w:t>
      </w:r>
    </w:p>
    <w:p w14:paraId="4B853053" w14:textId="4F9BCD8C" w:rsidR="00CE557A" w:rsidRPr="00E924EC" w:rsidRDefault="00CE557A" w:rsidP="008C1C81">
      <w:pPr>
        <w:pStyle w:val="NoSpacing"/>
      </w:pPr>
    </w:p>
    <w:p w14:paraId="395A482B" w14:textId="1FF09F99" w:rsidR="00CE557A" w:rsidRDefault="00DE7096" w:rsidP="008C1C81">
      <w:pPr>
        <w:pStyle w:val="NoSpacing"/>
      </w:pPr>
      <w:r>
        <w:t>Starting public rights on 7</w:t>
      </w:r>
      <w:r w:rsidRPr="00DE7096">
        <w:rPr>
          <w:vertAlign w:val="superscript"/>
        </w:rPr>
        <w:t>th</w:t>
      </w:r>
      <w:r>
        <w:t xml:space="preserve"> July </w:t>
      </w:r>
      <w:r w:rsidR="00CE557A" w:rsidRPr="00E924EC">
        <w:t>do</w:t>
      </w:r>
      <w:r>
        <w:t>es</w:t>
      </w:r>
      <w:r w:rsidR="00CE557A" w:rsidRPr="00E924EC">
        <w:t xml:space="preserve"> not include four of the first ten working days in July 2022 and consequently Lyminge PC has not complied fully with the Accounts &amp; Audi t Regulations 2015 in respect of public rights.</w:t>
      </w:r>
    </w:p>
    <w:p w14:paraId="6D277510" w14:textId="1DC2E7C4" w:rsidR="00DE7096" w:rsidRDefault="00DE7096" w:rsidP="008C1C81">
      <w:pPr>
        <w:pStyle w:val="NoSpacing"/>
      </w:pPr>
    </w:p>
    <w:p w14:paraId="49823A7E" w14:textId="77777777" w:rsidR="00353FDC" w:rsidRPr="00E924EC" w:rsidRDefault="00353FDC" w:rsidP="008C1C81">
      <w:pPr>
        <w:pStyle w:val="NoSpacing"/>
        <w:jc w:val="right"/>
      </w:pPr>
    </w:p>
    <w:p w14:paraId="240AC66C" w14:textId="77777777" w:rsidR="00353FDC" w:rsidRPr="00E924EC" w:rsidRDefault="00353FDC" w:rsidP="008C1C81">
      <w:pPr>
        <w:pStyle w:val="NoSpacing"/>
        <w:jc w:val="right"/>
      </w:pPr>
    </w:p>
    <w:p w14:paraId="4C6ADE1F" w14:textId="77777777" w:rsidR="008C1C81" w:rsidRPr="00E924EC" w:rsidRDefault="00EE2C87" w:rsidP="008C1C81">
      <w:pPr>
        <w:pStyle w:val="NoSpacing"/>
        <w:jc w:val="right"/>
        <w:rPr>
          <w:b/>
          <w:bCs/>
        </w:rPr>
      </w:pPr>
      <w:r w:rsidRPr="00E924EC">
        <w:rPr>
          <w:b/>
          <w:bCs/>
        </w:rPr>
        <w:t>Lionel Robbins</w:t>
      </w:r>
    </w:p>
    <w:p w14:paraId="3AD830A4" w14:textId="77777777" w:rsidR="008C1C81" w:rsidRPr="00E924EC" w:rsidRDefault="008C1C81" w:rsidP="008C1C81">
      <w:pPr>
        <w:jc w:val="right"/>
        <w:rPr>
          <w:rFonts w:ascii="Calibri" w:eastAsia="Calibri" w:hAnsi="Calibri" w:cs="Calibri"/>
        </w:rPr>
      </w:pPr>
      <w:r w:rsidRPr="00E924EC">
        <w:rPr>
          <w:rFonts w:ascii="Calibri" w:hAnsi="Calibri"/>
          <w:b/>
          <w:bCs/>
        </w:rPr>
        <w:t>Independent Internal Auditor</w:t>
      </w:r>
    </w:p>
    <w:p w14:paraId="12CED434" w14:textId="2B3BB8F0" w:rsidR="008C1C81" w:rsidRPr="00E924EC" w:rsidRDefault="00CE557A" w:rsidP="008C1C81">
      <w:pPr>
        <w:jc w:val="right"/>
      </w:pPr>
      <w:r w:rsidRPr="00E924EC">
        <w:rPr>
          <w:rFonts w:ascii="Calibri" w:eastAsia="Calibri" w:hAnsi="Calibri" w:cs="Calibri"/>
          <w:b/>
          <w:bCs/>
        </w:rPr>
        <w:t xml:space="preserve">1 </w:t>
      </w:r>
      <w:r w:rsidR="00FD14BE" w:rsidRPr="00E924EC">
        <w:rPr>
          <w:rFonts w:ascii="Calibri" w:eastAsia="Calibri" w:hAnsi="Calibri" w:cs="Calibri"/>
          <w:b/>
          <w:bCs/>
        </w:rPr>
        <w:t>May</w:t>
      </w:r>
      <w:r w:rsidR="00F466E0" w:rsidRPr="00E924EC">
        <w:rPr>
          <w:rFonts w:ascii="Calibri" w:eastAsia="Calibri" w:hAnsi="Calibri" w:cs="Calibri"/>
          <w:b/>
          <w:bCs/>
        </w:rPr>
        <w:t xml:space="preserve"> 20</w:t>
      </w:r>
      <w:r w:rsidRPr="00E924EC">
        <w:rPr>
          <w:rFonts w:ascii="Calibri" w:eastAsia="Calibri" w:hAnsi="Calibri" w:cs="Calibri"/>
          <w:b/>
          <w:bCs/>
        </w:rPr>
        <w:t>23</w:t>
      </w:r>
    </w:p>
    <w:sectPr w:rsidR="008C1C81" w:rsidRPr="00E924EC" w:rsidSect="008C1C81">
      <w:headerReference w:type="default" r:id="rId6"/>
      <w:footerReference w:type="default" r:id="rId7"/>
      <w:pgSz w:w="11906" w:h="16838"/>
      <w:pgMar w:top="720" w:right="720" w:bottom="851" w:left="1080" w:header="360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E719" w14:textId="77777777" w:rsidR="008A2D16" w:rsidRDefault="008A2D16" w:rsidP="008C1C81">
      <w:r>
        <w:separator/>
      </w:r>
    </w:p>
  </w:endnote>
  <w:endnote w:type="continuationSeparator" w:id="0">
    <w:p w14:paraId="4F2CC982" w14:textId="77777777" w:rsidR="008A2D16" w:rsidRDefault="008A2D16" w:rsidP="008C1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18" w:space="0" w:color="000000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6"/>
      <w:gridCol w:w="3716"/>
      <w:gridCol w:w="3364"/>
    </w:tblGrid>
    <w:tr w:rsidR="008C1C81" w:rsidRPr="008C1C81" w14:paraId="4BE86B42" w14:textId="77777777" w:rsidTr="008C1C81">
      <w:tc>
        <w:tcPr>
          <w:tcW w:w="3085" w:type="dxa"/>
        </w:tcPr>
        <w:p w14:paraId="427C533E" w14:textId="77777777" w:rsidR="008C1C81" w:rsidRPr="008C1C81" w:rsidRDefault="00EE2C87" w:rsidP="00EE2C87">
          <w:pPr>
            <w:pStyle w:val="HeaderFooter"/>
            <w:tabs>
              <w:tab w:val="clear" w:pos="9020"/>
              <w:tab w:val="center" w:pos="5053"/>
              <w:tab w:val="right" w:pos="10106"/>
            </w:tabs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Lionel Robbins</w:t>
          </w:r>
        </w:p>
      </w:tc>
      <w:tc>
        <w:tcPr>
          <w:tcW w:w="3796" w:type="dxa"/>
        </w:tcPr>
        <w:p w14:paraId="369239FB" w14:textId="09241237" w:rsidR="008C1C81" w:rsidRPr="008C1C81" w:rsidRDefault="008C1C81" w:rsidP="00EE2C87">
          <w:pPr>
            <w:pStyle w:val="HeaderFooter"/>
            <w:tabs>
              <w:tab w:val="clear" w:pos="9020"/>
              <w:tab w:val="center" w:pos="5053"/>
              <w:tab w:val="right" w:pos="10106"/>
            </w:tabs>
            <w:jc w:val="center"/>
            <w:rPr>
              <w:b/>
              <w:sz w:val="18"/>
              <w:szCs w:val="18"/>
            </w:rPr>
          </w:pPr>
          <w:r w:rsidRPr="008C1C81">
            <w:rPr>
              <w:b/>
              <w:sz w:val="18"/>
              <w:szCs w:val="18"/>
            </w:rPr>
            <w:t xml:space="preserve">Internal Audit Report – </w:t>
          </w:r>
          <w:r w:rsidR="00FD14BE">
            <w:rPr>
              <w:b/>
              <w:sz w:val="18"/>
              <w:szCs w:val="18"/>
            </w:rPr>
            <w:t xml:space="preserve">May </w:t>
          </w:r>
          <w:r w:rsidR="00DE7096">
            <w:rPr>
              <w:b/>
              <w:sz w:val="18"/>
              <w:szCs w:val="18"/>
            </w:rPr>
            <w:t>2023</w:t>
          </w:r>
        </w:p>
      </w:tc>
      <w:tc>
        <w:tcPr>
          <w:tcW w:w="3441" w:type="dxa"/>
        </w:tcPr>
        <w:p w14:paraId="22C71E76" w14:textId="77777777" w:rsidR="008C1C81" w:rsidRPr="008C1C81" w:rsidRDefault="008C1C81" w:rsidP="008C1C81">
          <w:pPr>
            <w:pStyle w:val="HeaderFooter"/>
            <w:tabs>
              <w:tab w:val="clear" w:pos="9020"/>
              <w:tab w:val="center" w:pos="5053"/>
              <w:tab w:val="right" w:pos="10106"/>
            </w:tabs>
            <w:jc w:val="right"/>
            <w:rPr>
              <w:b/>
              <w:sz w:val="18"/>
              <w:szCs w:val="18"/>
            </w:rPr>
          </w:pPr>
          <w:r w:rsidRPr="008C1C81">
            <w:rPr>
              <w:b/>
              <w:sz w:val="18"/>
              <w:szCs w:val="18"/>
            </w:rPr>
            <w:t xml:space="preserve">Page </w:t>
          </w:r>
          <w:r w:rsidRPr="008C1C81">
            <w:rPr>
              <w:b/>
              <w:sz w:val="18"/>
              <w:szCs w:val="18"/>
            </w:rPr>
            <w:fldChar w:fldCharType="begin"/>
          </w:r>
          <w:r w:rsidRPr="008C1C81">
            <w:rPr>
              <w:b/>
              <w:sz w:val="18"/>
              <w:szCs w:val="18"/>
            </w:rPr>
            <w:instrText xml:space="preserve"> PAGE </w:instrText>
          </w:r>
          <w:r w:rsidRPr="008C1C81">
            <w:rPr>
              <w:b/>
              <w:sz w:val="18"/>
              <w:szCs w:val="18"/>
            </w:rPr>
            <w:fldChar w:fldCharType="separate"/>
          </w:r>
          <w:r w:rsidR="007708AB">
            <w:rPr>
              <w:b/>
              <w:noProof/>
              <w:sz w:val="18"/>
              <w:szCs w:val="18"/>
            </w:rPr>
            <w:t>1</w:t>
          </w:r>
          <w:r w:rsidRPr="008C1C81">
            <w:rPr>
              <w:b/>
              <w:sz w:val="18"/>
              <w:szCs w:val="18"/>
            </w:rPr>
            <w:fldChar w:fldCharType="end"/>
          </w:r>
          <w:r w:rsidRPr="008C1C81">
            <w:rPr>
              <w:b/>
              <w:sz w:val="18"/>
              <w:szCs w:val="18"/>
            </w:rPr>
            <w:t xml:space="preserve"> of </w:t>
          </w:r>
          <w:r w:rsidRPr="008C1C81">
            <w:rPr>
              <w:b/>
              <w:sz w:val="18"/>
              <w:szCs w:val="18"/>
            </w:rPr>
            <w:fldChar w:fldCharType="begin"/>
          </w:r>
          <w:r w:rsidRPr="008C1C81">
            <w:rPr>
              <w:b/>
              <w:sz w:val="18"/>
              <w:szCs w:val="18"/>
            </w:rPr>
            <w:instrText xml:space="preserve"> NUMPAGES </w:instrText>
          </w:r>
          <w:r w:rsidRPr="008C1C81">
            <w:rPr>
              <w:b/>
              <w:sz w:val="18"/>
              <w:szCs w:val="18"/>
            </w:rPr>
            <w:fldChar w:fldCharType="separate"/>
          </w:r>
          <w:r w:rsidR="007708AB">
            <w:rPr>
              <w:b/>
              <w:noProof/>
              <w:sz w:val="18"/>
              <w:szCs w:val="18"/>
            </w:rPr>
            <w:t>1</w:t>
          </w:r>
          <w:r w:rsidRPr="008C1C81">
            <w:rPr>
              <w:b/>
              <w:sz w:val="18"/>
              <w:szCs w:val="18"/>
            </w:rPr>
            <w:fldChar w:fldCharType="end"/>
          </w:r>
        </w:p>
      </w:tc>
    </w:tr>
  </w:tbl>
  <w:p w14:paraId="2E67AD60" w14:textId="77777777" w:rsidR="00AC6338" w:rsidRDefault="008C1C81">
    <w:pPr>
      <w:pStyle w:val="HeaderFooter"/>
      <w:tabs>
        <w:tab w:val="clear" w:pos="9020"/>
        <w:tab w:val="center" w:pos="5053"/>
        <w:tab w:val="right" w:pos="10106"/>
      </w:tabs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FC8D" w14:textId="77777777" w:rsidR="008A2D16" w:rsidRDefault="008A2D16" w:rsidP="008C1C81">
      <w:r>
        <w:separator/>
      </w:r>
    </w:p>
  </w:footnote>
  <w:footnote w:type="continuationSeparator" w:id="0">
    <w:p w14:paraId="08289473" w14:textId="77777777" w:rsidR="008A2D16" w:rsidRDefault="008A2D16" w:rsidP="008C1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0BA6" w14:textId="77777777" w:rsidR="00AC6338" w:rsidRPr="008C1C81" w:rsidRDefault="005D2D10">
    <w:pPr>
      <w:pStyle w:val="HeaderFooter"/>
      <w:tabs>
        <w:tab w:val="clear" w:pos="9020"/>
        <w:tab w:val="center" w:pos="5053"/>
        <w:tab w:val="right" w:pos="10106"/>
      </w:tabs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>L</w:t>
    </w:r>
    <w:r w:rsidR="007708AB">
      <w:rPr>
        <w:b/>
        <w:bCs/>
        <w:color w:val="auto"/>
        <w:sz w:val="28"/>
        <w:szCs w:val="28"/>
      </w:rPr>
      <w:t>YMINGE</w:t>
    </w:r>
    <w:r w:rsidR="008C1C81" w:rsidRPr="008C1C81">
      <w:rPr>
        <w:b/>
        <w:bCs/>
        <w:color w:val="auto"/>
        <w:sz w:val="28"/>
        <w:szCs w:val="28"/>
      </w:rPr>
      <w:t xml:space="preserve"> PARISH COUNCIL</w:t>
    </w:r>
  </w:p>
  <w:p w14:paraId="1525D76B" w14:textId="7415D067" w:rsidR="00AC6338" w:rsidRPr="008C1C81" w:rsidRDefault="00CE557A">
    <w:pPr>
      <w:pStyle w:val="HeaderFooter"/>
      <w:tabs>
        <w:tab w:val="clear" w:pos="9020"/>
        <w:tab w:val="center" w:pos="5053"/>
        <w:tab w:val="right" w:pos="10106"/>
      </w:tabs>
      <w:rPr>
        <w:b/>
        <w:bCs/>
        <w:color w:val="auto"/>
        <w:sz w:val="28"/>
        <w:szCs w:val="28"/>
      </w:rPr>
    </w:pPr>
    <w:r>
      <w:rPr>
        <w:b/>
        <w:bCs/>
        <w:color w:val="auto"/>
        <w:sz w:val="28"/>
        <w:szCs w:val="28"/>
      </w:rPr>
      <w:t xml:space="preserve">ANNUAL </w:t>
    </w:r>
    <w:r w:rsidR="008C1C81" w:rsidRPr="008C1C81">
      <w:rPr>
        <w:b/>
        <w:bCs/>
        <w:color w:val="auto"/>
        <w:sz w:val="28"/>
        <w:szCs w:val="28"/>
      </w:rPr>
      <w:t xml:space="preserve">INTERNAL AUDIT REPORT </w:t>
    </w:r>
    <w:r>
      <w:rPr>
        <w:b/>
        <w:bCs/>
        <w:color w:val="auto"/>
        <w:sz w:val="28"/>
        <w:szCs w:val="28"/>
      </w:rPr>
      <w:t xml:space="preserve">2022-23 supplement </w:t>
    </w:r>
  </w:p>
  <w:p w14:paraId="67C5DDDD" w14:textId="77777777" w:rsidR="00AC6338" w:rsidRPr="008C1C81" w:rsidRDefault="008C1C81">
    <w:pPr>
      <w:pStyle w:val="HeaderFooter"/>
      <w:tabs>
        <w:tab w:val="clear" w:pos="9020"/>
        <w:tab w:val="center" w:pos="5053"/>
        <w:tab w:val="right" w:pos="10106"/>
      </w:tabs>
      <w:rPr>
        <w:color w:val="auto"/>
      </w:rPr>
    </w:pPr>
    <w:r w:rsidRPr="008C1C81">
      <w:rPr>
        <w:b/>
        <w:bCs/>
        <w:noProof/>
        <w:color w:val="auto"/>
        <w:sz w:val="28"/>
        <w:szCs w:val="28"/>
        <w:lang w:val="en-GB" w:eastAsia="en-GB"/>
      </w:rPr>
      <mc:AlternateContent>
        <mc:Choice Requires="wps">
          <w:drawing>
            <wp:inline distT="0" distB="0" distL="0" distR="0" wp14:anchorId="15DAD07F" wp14:editId="067D58E1">
              <wp:extent cx="6120057" cy="0"/>
              <wp:effectExtent l="0" t="0" r="0" b="0"/>
              <wp:docPr id="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57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54B0C891" id="officeArt object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" strokeweight="2pt">
              <v:stroke miterlimit="4" joinstyle="miter"/>
              <w10:anchorlock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C81"/>
    <w:rsid w:val="00070687"/>
    <w:rsid w:val="000B4E18"/>
    <w:rsid w:val="00127D95"/>
    <w:rsid w:val="00134B8F"/>
    <w:rsid w:val="002C1637"/>
    <w:rsid w:val="002E628B"/>
    <w:rsid w:val="002F12EE"/>
    <w:rsid w:val="00353FDC"/>
    <w:rsid w:val="0039522C"/>
    <w:rsid w:val="00475B38"/>
    <w:rsid w:val="005155BB"/>
    <w:rsid w:val="005344BE"/>
    <w:rsid w:val="00545B10"/>
    <w:rsid w:val="00574F13"/>
    <w:rsid w:val="005D2D10"/>
    <w:rsid w:val="006D3758"/>
    <w:rsid w:val="006E0B2D"/>
    <w:rsid w:val="007708AB"/>
    <w:rsid w:val="007D34FA"/>
    <w:rsid w:val="007E5641"/>
    <w:rsid w:val="008A2D16"/>
    <w:rsid w:val="008C1C81"/>
    <w:rsid w:val="008E05DD"/>
    <w:rsid w:val="00912903"/>
    <w:rsid w:val="00921113"/>
    <w:rsid w:val="0097793C"/>
    <w:rsid w:val="009F7872"/>
    <w:rsid w:val="00A1263C"/>
    <w:rsid w:val="00A157D2"/>
    <w:rsid w:val="00A55637"/>
    <w:rsid w:val="00AB065E"/>
    <w:rsid w:val="00B34285"/>
    <w:rsid w:val="00CD2BC1"/>
    <w:rsid w:val="00CE414A"/>
    <w:rsid w:val="00CE557A"/>
    <w:rsid w:val="00D27771"/>
    <w:rsid w:val="00D605FF"/>
    <w:rsid w:val="00D71DAF"/>
    <w:rsid w:val="00DE7096"/>
    <w:rsid w:val="00DF0A1B"/>
    <w:rsid w:val="00E118AE"/>
    <w:rsid w:val="00E924EC"/>
    <w:rsid w:val="00EB0F49"/>
    <w:rsid w:val="00EB46A1"/>
    <w:rsid w:val="00ED6A21"/>
    <w:rsid w:val="00EE2C87"/>
    <w:rsid w:val="00EF129E"/>
    <w:rsid w:val="00F157DC"/>
    <w:rsid w:val="00F466E0"/>
    <w:rsid w:val="00F46EE5"/>
    <w:rsid w:val="00FC3DCE"/>
    <w:rsid w:val="00FD14B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A0ACB"/>
  <w15:docId w15:val="{CD77B927-7584-4D6A-B9C2-E9251B1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C8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Times New Roman" w:eastAsia="Times New Roman" w:hAnsi="Times New Roman" w:cs="Times New Roman"/>
      <w:color w:val="000000"/>
      <w:bdr w:val="ni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8C1C8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/>
    </w:pPr>
    <w:rPr>
      <w:rFonts w:ascii="Helvetica" w:eastAsia="Arial Unicode MS" w:hAnsi="Helvetica" w:cs="Arial Unicode MS"/>
      <w:color w:val="000000"/>
      <w:bdr w:val="nil"/>
      <w:lang w:eastAsia="en-US"/>
    </w:rPr>
  </w:style>
  <w:style w:type="paragraph" w:styleId="NoSpacing">
    <w:name w:val="No Spacing"/>
    <w:rsid w:val="008C1C81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Calibri" w:eastAsia="Arial Unicode MS" w:hAnsi="Calibri" w:cs="Arial Unicode MS"/>
      <w:color w:val="000000"/>
      <w:bdr w:val="ni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C1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C81"/>
    <w:rPr>
      <w:rFonts w:ascii="Times New Roman" w:eastAsia="Times New Roman" w:hAnsi="Times New Roman" w:cs="Times New Roman"/>
      <w:color w:val="000000"/>
      <w:bdr w:val="ni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1C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C81"/>
    <w:rPr>
      <w:rFonts w:ascii="Times New Roman" w:eastAsia="Times New Roman" w:hAnsi="Times New Roman" w:cs="Times New Roman"/>
      <w:color w:val="000000"/>
      <w:bdr w:val="nil"/>
      <w:lang w:eastAsia="en-US"/>
    </w:rPr>
  </w:style>
  <w:style w:type="table" w:styleId="TableGrid">
    <w:name w:val="Table Grid"/>
    <w:basedOn w:val="TableNormal"/>
    <w:uiPriority w:val="59"/>
    <w:rsid w:val="008C1C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DC"/>
    <w:rPr>
      <w:rFonts w:ascii="Segoe UI" w:eastAsia="Times New Roman" w:hAnsi="Segoe UI" w:cs="Segoe UI"/>
      <w:color w:val="000000"/>
      <w:sz w:val="18"/>
      <w:szCs w:val="18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Teynham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Funnell</dc:creator>
  <cp:keywords/>
  <dc:description/>
  <cp:lastModifiedBy>Brenzett Parish Council</cp:lastModifiedBy>
  <cp:revision>2</cp:revision>
  <cp:lastPrinted>2016-06-23T09:03:00Z</cp:lastPrinted>
  <dcterms:created xsi:type="dcterms:W3CDTF">2023-06-08T14:17:00Z</dcterms:created>
  <dcterms:modified xsi:type="dcterms:W3CDTF">2023-06-08T14:17:00Z</dcterms:modified>
</cp:coreProperties>
</file>