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Pr="004F4B9A" w:rsidRDefault="00195A70" w:rsidP="00CE0DA7">
      <w:pPr>
        <w:spacing w:line="240" w:lineRule="auto"/>
        <w:rPr>
          <w:rFonts w:ascii="Arial" w:hAnsi="Arial" w:cs="Arial"/>
          <w:color w:val="5A5A5A"/>
          <w:sz w:val="40"/>
          <w:szCs w:val="36"/>
          <w:lang w:eastAsia="en-GB"/>
        </w:rPr>
      </w:pPr>
    </w:p>
    <w:p w14:paraId="5A835127" w14:textId="2EAF1D40" w:rsidR="00CE0DA7" w:rsidRPr="004F4B9A" w:rsidRDefault="004F4B9A" w:rsidP="00C718CA">
      <w:pPr>
        <w:spacing w:line="240" w:lineRule="auto"/>
        <w:jc w:val="center"/>
        <w:rPr>
          <w:rFonts w:ascii="Arial" w:hAnsi="Arial" w:cs="Arial"/>
        </w:rPr>
      </w:pPr>
      <w:r w:rsidRPr="004F4B9A">
        <w:rPr>
          <w:rFonts w:ascii="Arial" w:hAnsi="Arial" w:cs="Arial"/>
          <w:sz w:val="40"/>
          <w:szCs w:val="36"/>
          <w:lang w:eastAsia="en-GB"/>
        </w:rPr>
        <w:t xml:space="preserve">LYMINGE PARISH COUNCIL </w:t>
      </w:r>
      <w:r w:rsidR="00CE0DA7" w:rsidRPr="004F4B9A">
        <w:rPr>
          <w:rFonts w:ascii="Arial" w:hAnsi="Arial" w:cs="Arial"/>
          <w:lang w:eastAsia="en-GB"/>
        </w:rPr>
        <w:t>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531FBD67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525C6F">
              <w:rPr>
                <w:rFonts w:ascii="Arial" w:hAnsi="Arial" w:cs="Arial"/>
                <w:b/>
                <w:color w:val="5A5A5A"/>
                <w:lang w:eastAsia="en-GB"/>
              </w:rPr>
              <w:t>4</w:t>
            </w:r>
          </w:p>
        </w:tc>
      </w:tr>
    </w:tbl>
    <w:p w14:paraId="7C62207D" w14:textId="77777777" w:rsidR="00CE0DA7" w:rsidRPr="004F4B9A" w:rsidRDefault="00CE0DA7" w:rsidP="00CE0DA7">
      <w:pPr>
        <w:pStyle w:val="BodyText"/>
        <w:jc w:val="center"/>
        <w:rPr>
          <w:rFonts w:ascii="Arial" w:hAnsi="Arial" w:cs="Arial"/>
          <w:lang w:eastAsia="en-GB"/>
        </w:rPr>
      </w:pPr>
    </w:p>
    <w:p w14:paraId="5B8543C9" w14:textId="77777777" w:rsidR="00CE0DA7" w:rsidRPr="004F4B9A" w:rsidRDefault="00022567" w:rsidP="00CE0DA7">
      <w:pPr>
        <w:pStyle w:val="BodyText"/>
        <w:jc w:val="center"/>
        <w:rPr>
          <w:rFonts w:ascii="Arial" w:hAnsi="Arial" w:cs="Arial"/>
          <w:lang w:eastAsia="en-GB"/>
        </w:rPr>
      </w:pPr>
      <w:r w:rsidRPr="004F4B9A">
        <w:rPr>
          <w:rFonts w:ascii="Arial" w:hAnsi="Arial" w:cs="Arial"/>
          <w:lang w:eastAsia="en-GB"/>
        </w:rPr>
        <w:t>Section 25</w:t>
      </w:r>
      <w:r w:rsidR="00CE0DA7" w:rsidRPr="004F4B9A">
        <w:rPr>
          <w:rFonts w:ascii="Arial" w:hAnsi="Arial" w:cs="Arial"/>
          <w:lang w:eastAsia="en-GB"/>
        </w:rPr>
        <w:t xml:space="preserve"> of the </w:t>
      </w:r>
      <w:r w:rsidRPr="004F4B9A">
        <w:rPr>
          <w:rFonts w:ascii="Arial" w:hAnsi="Arial" w:cs="Arial"/>
          <w:lang w:eastAsia="en-GB"/>
        </w:rPr>
        <w:t>Local Audit and Accountability Act 2014</w:t>
      </w:r>
    </w:p>
    <w:p w14:paraId="228650E9" w14:textId="77777777" w:rsidR="00CE0DA7" w:rsidRPr="004F4B9A" w:rsidRDefault="00CE0DA7" w:rsidP="00CE0DA7">
      <w:pPr>
        <w:pStyle w:val="BodyText"/>
        <w:jc w:val="center"/>
        <w:rPr>
          <w:rFonts w:ascii="Arial" w:hAnsi="Arial" w:cs="Arial"/>
          <w:lang w:eastAsia="en-GB"/>
        </w:rPr>
      </w:pPr>
      <w:r w:rsidRPr="004F4B9A">
        <w:rPr>
          <w:rFonts w:ascii="Arial" w:hAnsi="Arial" w:cs="Arial"/>
          <w:lang w:eastAsia="en-GB"/>
        </w:rPr>
        <w:t>Accounts and Audit (England</w:t>
      </w:r>
      <w:r w:rsidR="00022567" w:rsidRPr="004F4B9A">
        <w:rPr>
          <w:rFonts w:ascii="Arial" w:hAnsi="Arial" w:cs="Arial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7"/>
        <w:gridCol w:w="425"/>
      </w:tblGrid>
      <w:tr w:rsidR="00195A70" w:rsidRPr="00195A70" w14:paraId="4068CC7A" w14:textId="77777777" w:rsidTr="004F4B9A">
        <w:trPr>
          <w:cantSplit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394F7191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28F95D34" w14:textId="77777777" w:rsidTr="004F4B9A">
        <w:trPr>
          <w:cantSplit/>
        </w:trPr>
        <w:tc>
          <w:tcPr>
            <w:tcW w:w="8647" w:type="dxa"/>
            <w:tcBorders>
              <w:left w:val="single" w:sz="12" w:space="0" w:color="auto"/>
            </w:tcBorders>
          </w:tcPr>
          <w:p w14:paraId="0F79335F" w14:textId="7FA24FF3" w:rsidR="00CE0DA7" w:rsidRPr="004F4B9A" w:rsidRDefault="00CE0DA7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>1.</w:t>
            </w:r>
            <w:r w:rsidRPr="004F4B9A">
              <w:rPr>
                <w:rFonts w:ascii="Arial" w:hAnsi="Arial" w:cs="Arial"/>
                <w:lang w:eastAsia="en-GB"/>
              </w:rPr>
              <w:tab/>
              <w:t xml:space="preserve">The audit of accounts for the Council </w:t>
            </w:r>
            <w:r w:rsidR="009C769A" w:rsidRPr="004F4B9A">
              <w:rPr>
                <w:rFonts w:ascii="Arial" w:hAnsi="Arial" w:cs="Arial"/>
                <w:lang w:eastAsia="en-GB"/>
              </w:rPr>
              <w:t>for the year ended 31 March 202</w:t>
            </w:r>
            <w:r w:rsidR="00525C6F" w:rsidRPr="004F4B9A">
              <w:rPr>
                <w:rFonts w:ascii="Arial" w:hAnsi="Arial" w:cs="Arial"/>
                <w:lang w:eastAsia="en-GB"/>
              </w:rPr>
              <w:t>4</w:t>
            </w:r>
            <w:r w:rsidR="00216F93" w:rsidRPr="004F4B9A">
              <w:rPr>
                <w:rFonts w:ascii="Arial" w:hAnsi="Arial" w:cs="Arial"/>
                <w:lang w:eastAsia="en-GB"/>
              </w:rPr>
              <w:t xml:space="preserve"> </w:t>
            </w:r>
            <w:r w:rsidRPr="004F4B9A">
              <w:rPr>
                <w:rFonts w:ascii="Arial" w:hAnsi="Arial" w:cs="Arial"/>
                <w:lang w:eastAsia="en-GB"/>
              </w:rPr>
              <w:t xml:space="preserve">has been concluded. </w:t>
            </w:r>
          </w:p>
          <w:p w14:paraId="71D0F12F" w14:textId="77777777" w:rsidR="00CE0DA7" w:rsidRPr="004F4B9A" w:rsidRDefault="00CE0DA7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 xml:space="preserve">2.     The </w:t>
            </w:r>
            <w:r w:rsidR="004542D0" w:rsidRPr="004F4B9A">
              <w:rPr>
                <w:rFonts w:ascii="Arial" w:hAnsi="Arial" w:cs="Arial"/>
                <w:lang w:eastAsia="en-GB"/>
              </w:rPr>
              <w:t xml:space="preserve">Annual Governance and Accountability Return </w:t>
            </w:r>
            <w:r w:rsidRPr="004F4B9A">
              <w:rPr>
                <w:rFonts w:ascii="Arial" w:hAnsi="Arial" w:cs="Arial"/>
                <w:lang w:eastAsia="en-GB"/>
              </w:rPr>
              <w:t xml:space="preserve">is available for inspection by any local government elector of the area of the Council on application to: </w:t>
            </w:r>
          </w:p>
          <w:p w14:paraId="6AB3610F" w14:textId="77777777" w:rsidR="004F4B9A" w:rsidRPr="004F4B9A" w:rsidRDefault="004F4B9A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>Chani Sanger</w:t>
            </w:r>
          </w:p>
          <w:p w14:paraId="420B0158" w14:textId="77777777" w:rsidR="004F4B9A" w:rsidRPr="004F4B9A" w:rsidRDefault="004F4B9A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>Proper Officer / Clerk to Lyminge Parish Council</w:t>
            </w:r>
          </w:p>
          <w:p w14:paraId="2805C7C1" w14:textId="77777777" w:rsidR="004F4B9A" w:rsidRPr="004F4B9A" w:rsidRDefault="004F4B9A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>C/O Coach and Horses</w:t>
            </w:r>
          </w:p>
          <w:p w14:paraId="1D4E93E7" w14:textId="77777777" w:rsidR="004F4B9A" w:rsidRPr="004F4B9A" w:rsidRDefault="004F4B9A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>Church Road</w:t>
            </w:r>
          </w:p>
          <w:p w14:paraId="6B0380E1" w14:textId="77777777" w:rsidR="004F4B9A" w:rsidRPr="004F4B9A" w:rsidRDefault="004F4B9A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>Lyminge</w:t>
            </w:r>
          </w:p>
          <w:p w14:paraId="37B48F31" w14:textId="2326319D" w:rsidR="004F4B9A" w:rsidRPr="004F4B9A" w:rsidRDefault="004F4B9A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>CT18 8JA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37C4A0B1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56766D82" w14:textId="77777777" w:rsidTr="004F4B9A">
        <w:trPr>
          <w:cantSplit/>
        </w:trPr>
        <w:tc>
          <w:tcPr>
            <w:tcW w:w="8647" w:type="dxa"/>
            <w:tcBorders>
              <w:left w:val="single" w:sz="12" w:space="0" w:color="auto"/>
            </w:tcBorders>
          </w:tcPr>
          <w:p w14:paraId="29C13689" w14:textId="287ED5E0" w:rsidR="00CE0DA7" w:rsidRDefault="00B05743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Tuesday 10:00 – 12:00 </w:t>
            </w:r>
          </w:p>
          <w:p w14:paraId="5DB8C7F2" w14:textId="4E1AB6CD" w:rsidR="00B05743" w:rsidRDefault="00B05743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Thursday 10:00 – 12:00</w:t>
            </w:r>
          </w:p>
          <w:p w14:paraId="2998FA70" w14:textId="6A6ECE10" w:rsidR="00B05743" w:rsidRPr="004F4B9A" w:rsidRDefault="00B05743" w:rsidP="003D6CF3">
            <w:pPr>
              <w:pStyle w:val="BodyTex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5BFB457" w14:textId="0D55780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785D6D62" w14:textId="77777777" w:rsidTr="004F4B9A">
        <w:trPr>
          <w:cantSplit/>
        </w:trPr>
        <w:tc>
          <w:tcPr>
            <w:tcW w:w="8647" w:type="dxa"/>
            <w:tcBorders>
              <w:left w:val="single" w:sz="12" w:space="0" w:color="auto"/>
            </w:tcBorders>
          </w:tcPr>
          <w:p w14:paraId="1853F077" w14:textId="4C3CD97A" w:rsidR="00CE0DA7" w:rsidRPr="004F4B9A" w:rsidRDefault="004F4B9A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 xml:space="preserve">3. </w:t>
            </w:r>
            <w:r w:rsidR="00CE0DA7" w:rsidRPr="004F4B9A">
              <w:rPr>
                <w:rFonts w:ascii="Arial" w:hAnsi="Arial" w:cs="Arial"/>
                <w:lang w:eastAsia="en-GB"/>
              </w:rPr>
              <w:t xml:space="preserve">Copies will be provided to any local government elector on payment of </w:t>
            </w:r>
            <w:r w:rsidRPr="004F4B9A">
              <w:rPr>
                <w:rFonts w:ascii="Arial" w:hAnsi="Arial" w:cs="Arial"/>
                <w:lang w:eastAsia="en-GB"/>
              </w:rPr>
              <w:t xml:space="preserve">20p per page </w:t>
            </w:r>
            <w:r w:rsidR="00CE0DA7" w:rsidRPr="004F4B9A">
              <w:rPr>
                <w:rFonts w:ascii="Arial" w:hAnsi="Arial" w:cs="Arial"/>
                <w:lang w:eastAsia="en-GB"/>
              </w:rPr>
              <w:t>for each copy of the Annual Return.</w:t>
            </w:r>
          </w:p>
          <w:p w14:paraId="673CCFB5" w14:textId="77777777" w:rsidR="00CE0DA7" w:rsidRPr="004F4B9A" w:rsidRDefault="00CE0DA7" w:rsidP="003D6CF3">
            <w:pPr>
              <w:pStyle w:val="BodyTex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4F4B9A">
        <w:trPr>
          <w:cantSplit/>
        </w:trPr>
        <w:tc>
          <w:tcPr>
            <w:tcW w:w="8647" w:type="dxa"/>
            <w:tcBorders>
              <w:left w:val="single" w:sz="12" w:space="0" w:color="auto"/>
            </w:tcBorders>
            <w:vAlign w:val="bottom"/>
          </w:tcPr>
          <w:p w14:paraId="333A33C0" w14:textId="2EDBE0E6" w:rsidR="00CE0DA7" w:rsidRPr="004F4B9A" w:rsidRDefault="00CE0DA7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>Announcement made by:</w:t>
            </w:r>
            <w:r w:rsidRPr="004F4B9A">
              <w:rPr>
                <w:rFonts w:ascii="Arial" w:hAnsi="Arial" w:cs="Arial"/>
                <w:lang w:eastAsia="en-GB"/>
              </w:rPr>
              <w:tab/>
            </w:r>
            <w:r w:rsidR="004F4B9A" w:rsidRPr="004F4B9A">
              <w:rPr>
                <w:rFonts w:ascii="Arial" w:hAnsi="Arial" w:cs="Arial"/>
                <w:lang w:eastAsia="en-GB"/>
              </w:rPr>
              <w:t>Chani Sanger (Proper Officer/Clerk)</w:t>
            </w:r>
          </w:p>
          <w:p w14:paraId="5AE01CFF" w14:textId="77777777" w:rsidR="00CE0DA7" w:rsidRPr="004F4B9A" w:rsidRDefault="00CE0DA7" w:rsidP="003D6CF3">
            <w:pPr>
              <w:pStyle w:val="BodyTex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22EB44B8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CE0DA7" w:rsidRPr="00195A70" w14:paraId="0127492C" w14:textId="77777777" w:rsidTr="004F4B9A">
        <w:trPr>
          <w:cantSplit/>
        </w:trPr>
        <w:tc>
          <w:tcPr>
            <w:tcW w:w="8647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545BA7E7" w:rsidR="00CE0DA7" w:rsidRPr="004F4B9A" w:rsidRDefault="00CE0DA7" w:rsidP="003D6CF3">
            <w:pPr>
              <w:pStyle w:val="BodyText"/>
              <w:rPr>
                <w:rFonts w:ascii="Arial" w:hAnsi="Arial" w:cs="Arial"/>
                <w:lang w:eastAsia="en-GB"/>
              </w:rPr>
            </w:pPr>
            <w:r w:rsidRPr="004F4B9A">
              <w:rPr>
                <w:rFonts w:ascii="Arial" w:hAnsi="Arial" w:cs="Arial"/>
                <w:lang w:eastAsia="en-GB"/>
              </w:rPr>
              <w:t>Date of announcement:</w:t>
            </w:r>
            <w:r w:rsidRPr="004F4B9A">
              <w:rPr>
                <w:rFonts w:ascii="Arial" w:hAnsi="Arial" w:cs="Arial"/>
                <w:lang w:eastAsia="en-GB"/>
              </w:rPr>
              <w:tab/>
            </w:r>
            <w:r w:rsidR="004F4B9A" w:rsidRPr="004F4B9A">
              <w:rPr>
                <w:rFonts w:ascii="Arial" w:hAnsi="Arial" w:cs="Arial"/>
                <w:lang w:eastAsia="en-GB"/>
              </w:rPr>
              <w:t>24 September 2024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71ED8" w14:textId="36B810F3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</w:tbl>
    <w:p w14:paraId="2C34253C" w14:textId="77777777" w:rsidR="00CE0DA7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p w14:paraId="3F217D4A" w14:textId="77777777" w:rsidR="004F4B9A" w:rsidRDefault="004F4B9A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p w14:paraId="0E457D6D" w14:textId="77777777" w:rsidR="004F4B9A" w:rsidRPr="00195A70" w:rsidRDefault="004F4B9A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4F4B9A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8A9D5" w14:textId="77777777" w:rsidR="00CF1956" w:rsidRDefault="00CF1956">
      <w:r>
        <w:separator/>
      </w:r>
    </w:p>
  </w:endnote>
  <w:endnote w:type="continuationSeparator" w:id="0">
    <w:p w14:paraId="4D69CC0B" w14:textId="77777777" w:rsidR="00CF1956" w:rsidRDefault="00CF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908011F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A599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1A43" w14:textId="77777777" w:rsidR="00CF1956" w:rsidRDefault="00CF1956">
      <w:r>
        <w:separator/>
      </w:r>
    </w:p>
  </w:footnote>
  <w:footnote w:type="continuationSeparator" w:id="0">
    <w:p w14:paraId="0624136D" w14:textId="77777777" w:rsidR="00CF1956" w:rsidRDefault="00CF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DA7"/>
    <w:rsid w:val="0002176D"/>
    <w:rsid w:val="00022567"/>
    <w:rsid w:val="000328A0"/>
    <w:rsid w:val="00097CA1"/>
    <w:rsid w:val="000B20E4"/>
    <w:rsid w:val="000C57F8"/>
    <w:rsid w:val="000F3C76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4F4B9A"/>
    <w:rsid w:val="00507B72"/>
    <w:rsid w:val="00525C6F"/>
    <w:rsid w:val="00542A5B"/>
    <w:rsid w:val="005622F3"/>
    <w:rsid w:val="005C2B91"/>
    <w:rsid w:val="005C42E1"/>
    <w:rsid w:val="006B1AEB"/>
    <w:rsid w:val="00740A10"/>
    <w:rsid w:val="00754F30"/>
    <w:rsid w:val="00795027"/>
    <w:rsid w:val="00844EE7"/>
    <w:rsid w:val="008679EA"/>
    <w:rsid w:val="00881996"/>
    <w:rsid w:val="008830E2"/>
    <w:rsid w:val="008B0AFF"/>
    <w:rsid w:val="008F0890"/>
    <w:rsid w:val="0094175D"/>
    <w:rsid w:val="0095278F"/>
    <w:rsid w:val="009A5993"/>
    <w:rsid w:val="009B2433"/>
    <w:rsid w:val="009B2CAD"/>
    <w:rsid w:val="009C769A"/>
    <w:rsid w:val="00A26ECD"/>
    <w:rsid w:val="00A366ED"/>
    <w:rsid w:val="00A53F72"/>
    <w:rsid w:val="00A84788"/>
    <w:rsid w:val="00A84F81"/>
    <w:rsid w:val="00AA67D9"/>
    <w:rsid w:val="00B02A26"/>
    <w:rsid w:val="00B05743"/>
    <w:rsid w:val="00BA3C36"/>
    <w:rsid w:val="00BC78E0"/>
    <w:rsid w:val="00BD7702"/>
    <w:rsid w:val="00C24380"/>
    <w:rsid w:val="00C718CA"/>
    <w:rsid w:val="00CC087A"/>
    <w:rsid w:val="00CC1301"/>
    <w:rsid w:val="00CE0DA7"/>
    <w:rsid w:val="00CF0ED7"/>
    <w:rsid w:val="00CF1956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Anyone council</cp:lastModifiedBy>
  <cp:revision>40</cp:revision>
  <cp:lastPrinted>2024-09-24T13:29:00Z</cp:lastPrinted>
  <dcterms:created xsi:type="dcterms:W3CDTF">2015-08-04T10:03:00Z</dcterms:created>
  <dcterms:modified xsi:type="dcterms:W3CDTF">2024-09-27T18:32:00Z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